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308B" w14:textId="59053078" w:rsidR="00340450" w:rsidRDefault="00340450">
      <w:pPr>
        <w:rPr>
          <w:b/>
          <w:bCs/>
          <w:sz w:val="28"/>
          <w:szCs w:val="28"/>
        </w:rPr>
      </w:pPr>
      <w:r w:rsidRPr="00340450">
        <w:rPr>
          <w:b/>
          <w:bCs/>
          <w:sz w:val="28"/>
          <w:szCs w:val="28"/>
        </w:rPr>
        <w:t>SAP Business Application Studio Configuration in SAP BTP</w:t>
      </w:r>
    </w:p>
    <w:p w14:paraId="372156BE" w14:textId="15098720" w:rsidR="00340450" w:rsidRPr="00340450" w:rsidRDefault="00340450">
      <w:pPr>
        <w:rPr>
          <w:b/>
          <w:bCs/>
          <w:sz w:val="24"/>
          <w:szCs w:val="24"/>
        </w:rPr>
      </w:pPr>
    </w:p>
    <w:p w14:paraId="299190C5" w14:textId="5808EFF0" w:rsidR="00340450" w:rsidRPr="00340450" w:rsidRDefault="00340450">
      <w:pPr>
        <w:rPr>
          <w:rFonts w:ascii="Source Serif Pro" w:hAnsi="Source Serif Pro"/>
          <w:sz w:val="24"/>
          <w:szCs w:val="24"/>
          <w:shd w:val="clear" w:color="auto" w:fill="FFFFFF"/>
        </w:rPr>
      </w:pPr>
      <w:r w:rsidRPr="00340450">
        <w:rPr>
          <w:rFonts w:ascii="Source Serif Pro" w:hAnsi="Source Serif Pro"/>
          <w:sz w:val="24"/>
          <w:szCs w:val="24"/>
          <w:shd w:val="clear" w:color="auto" w:fill="FFFFFF"/>
        </w:rPr>
        <w:t>SAP Business Application studio is new tool to develop SAP applications. It is next generation of SAP web IDE tool available on SAP BTP (Business technology platform). Just so you know, SAP BTP is the new name for SAP Cloud Platform.</w:t>
      </w:r>
    </w:p>
    <w:p w14:paraId="69E9BACD" w14:textId="46B04AE6" w:rsidR="00340450" w:rsidRDefault="00340450">
      <w:pPr>
        <w:rPr>
          <w:rFonts w:ascii="Source Serif Pro" w:hAnsi="Source Serif Pro"/>
          <w:sz w:val="30"/>
          <w:szCs w:val="30"/>
          <w:shd w:val="clear" w:color="auto" w:fill="FFFFFF"/>
        </w:rPr>
      </w:pPr>
    </w:p>
    <w:p w14:paraId="064BE8BA" w14:textId="77777777" w:rsidR="00340450" w:rsidRDefault="00340450" w:rsidP="00340450">
      <w:pPr>
        <w:pStyle w:val="reader-text-blockparagraph"/>
        <w:shd w:val="clear" w:color="auto" w:fill="FFFFFF"/>
        <w:rPr>
          <w:rFonts w:ascii="Source Serif Pro" w:hAnsi="Source Serif Pro"/>
        </w:rPr>
      </w:pPr>
      <w:r>
        <w:rPr>
          <w:rStyle w:val="Strong"/>
          <w:rFonts w:ascii="Source Serif Pro" w:eastAsiaTheme="majorEastAsia" w:hAnsi="Source Serif Pro"/>
        </w:rPr>
        <w:t>SAP BTP Cockpit trial subscription</w:t>
      </w:r>
    </w:p>
    <w:p w14:paraId="292BED8E" w14:textId="447DD151" w:rsidR="00340450" w:rsidRDefault="00340450" w:rsidP="00340450">
      <w:pPr>
        <w:pStyle w:val="reader-text-blockparagraph"/>
        <w:shd w:val="clear" w:color="auto" w:fill="FFFFFF"/>
        <w:rPr>
          <w:rFonts w:ascii="Source Serif Pro" w:hAnsi="Source Serif Pro"/>
        </w:rPr>
      </w:pPr>
      <w:r>
        <w:rPr>
          <w:rFonts w:ascii="Source Serif Pro" w:hAnsi="Source Serif Pro"/>
        </w:rPr>
        <w:t xml:space="preserve">SAP provides free subscription for BTP so that developers can explore new or upcoming SAP cloud applications and services. Follow below link, scroll down to the bottom of the page and click on 'Get trail now' to resister for trial </w:t>
      </w:r>
      <w:proofErr w:type="gramStart"/>
      <w:r>
        <w:rPr>
          <w:rFonts w:ascii="Source Serif Pro" w:hAnsi="Source Serif Pro"/>
        </w:rPr>
        <w:t>account .</w:t>
      </w:r>
      <w:proofErr w:type="gramEnd"/>
      <w:r>
        <w:rPr>
          <w:rFonts w:ascii="Source Serif Pro" w:hAnsi="Source Serif Pro"/>
        </w:rPr>
        <w:t xml:space="preserve"> It will generate a global account and trial subaccount for you.</w:t>
      </w:r>
    </w:p>
    <w:p w14:paraId="29D3E565" w14:textId="2AC2CA6B" w:rsidR="00340450" w:rsidRDefault="00340450" w:rsidP="00340450">
      <w:pPr>
        <w:pStyle w:val="reader-text-blockparagraph"/>
        <w:shd w:val="clear" w:color="auto" w:fill="FFFFFF"/>
        <w:rPr>
          <w:rFonts w:ascii="Source Serif Pro" w:hAnsi="Source Serif Pro"/>
        </w:rPr>
      </w:pPr>
      <w:hyperlink r:id="rId5" w:history="1">
        <w:r w:rsidRPr="00A96726">
          <w:rPr>
            <w:rStyle w:val="Hyperlink"/>
            <w:rFonts w:ascii="Source Serif Pro" w:hAnsi="Source Serif Pro"/>
          </w:rPr>
          <w:t>https://www.sap.com/canada/products/business-technology-platform/trial.html</w:t>
        </w:r>
      </w:hyperlink>
    </w:p>
    <w:p w14:paraId="409FCA11" w14:textId="0DDC4251" w:rsidR="00340450" w:rsidRDefault="00340450" w:rsidP="00340450">
      <w:pPr>
        <w:pStyle w:val="reader-text-blockparagraph"/>
        <w:shd w:val="clear" w:color="auto" w:fill="FFFFFF"/>
        <w:rPr>
          <w:rFonts w:ascii="Source Serif Pro" w:hAnsi="Source Serif Pro"/>
        </w:rPr>
      </w:pPr>
    </w:p>
    <w:p w14:paraId="55E8CFED" w14:textId="693F5E31" w:rsidR="00340450" w:rsidRDefault="00340450" w:rsidP="00340450">
      <w:pPr>
        <w:pStyle w:val="reader-text-blockparagraph"/>
        <w:shd w:val="clear" w:color="auto" w:fill="FFFFFF"/>
        <w:rPr>
          <w:rStyle w:val="Strong"/>
          <w:rFonts w:ascii="Source Serif Pro" w:eastAsiaTheme="majorEastAsia" w:hAnsi="Source Serif Pro"/>
          <w:sz w:val="30"/>
          <w:szCs w:val="30"/>
          <w:shd w:val="clear" w:color="auto" w:fill="FFFFFF"/>
        </w:rPr>
      </w:pPr>
      <w:r>
        <w:rPr>
          <w:rStyle w:val="Strong"/>
          <w:rFonts w:ascii="Source Serif Pro" w:eastAsiaTheme="majorEastAsia" w:hAnsi="Source Serif Pro"/>
          <w:sz w:val="30"/>
          <w:szCs w:val="30"/>
          <w:shd w:val="clear" w:color="auto" w:fill="FFFFFF"/>
        </w:rPr>
        <w:t>Enable SAP Business Application Studio subscription</w:t>
      </w:r>
    </w:p>
    <w:p w14:paraId="3F0D79A8" w14:textId="6FAEA571" w:rsidR="00340450" w:rsidRPr="00B0492F" w:rsidRDefault="0025479E"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Go to SAP trial subaccount then click on Service Marketplace on left side in BTP cockpit</w:t>
      </w:r>
    </w:p>
    <w:p w14:paraId="1A0DC163" w14:textId="6AAAE00F" w:rsidR="0025479E" w:rsidRDefault="0025479E" w:rsidP="00340450">
      <w:pPr>
        <w:pStyle w:val="reader-text-blockparagraph"/>
        <w:shd w:val="clear" w:color="auto" w:fill="FFFFFF"/>
        <w:rPr>
          <w:rFonts w:ascii="Source Serif Pro" w:hAnsi="Source Serif Pro"/>
        </w:rPr>
      </w:pPr>
      <w:r>
        <w:rPr>
          <w:noProof/>
        </w:rPr>
        <w:drawing>
          <wp:inline distT="0" distB="0" distL="0" distR="0" wp14:anchorId="514BD047" wp14:editId="543AB126">
            <wp:extent cx="5731510" cy="3775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775075"/>
                    </a:xfrm>
                    <a:prstGeom prst="rect">
                      <a:avLst/>
                    </a:prstGeom>
                  </pic:spPr>
                </pic:pic>
              </a:graphicData>
            </a:graphic>
          </wp:inline>
        </w:drawing>
      </w:r>
    </w:p>
    <w:p w14:paraId="386296D0" w14:textId="2744D70C" w:rsidR="0025479E" w:rsidRPr="00B0492F" w:rsidRDefault="0025479E"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lastRenderedPageBreak/>
        <w:t>In the search bar, search for studio and then click on Action icon (three dots) to see options. Click </w:t>
      </w:r>
      <w:r w:rsidRPr="00B0492F">
        <w:rPr>
          <w:rStyle w:val="Strong"/>
          <w:rFonts w:ascii="Source Serif Pro" w:eastAsiaTheme="majorEastAsia" w:hAnsi="Source Serif Pro"/>
          <w:shd w:val="clear" w:color="auto" w:fill="FFFFFF"/>
        </w:rPr>
        <w:t>Create</w:t>
      </w:r>
      <w:r w:rsidRPr="00B0492F">
        <w:rPr>
          <w:rFonts w:ascii="Source Serif Pro" w:hAnsi="Source Serif Pro"/>
          <w:shd w:val="clear" w:color="auto" w:fill="FFFFFF"/>
        </w:rPr>
        <w:t> to launch the wizard for subscribing to SAP Business Application Studio.</w:t>
      </w:r>
    </w:p>
    <w:p w14:paraId="16FAB6F0" w14:textId="17E71CD5" w:rsidR="0025479E" w:rsidRDefault="0025479E" w:rsidP="00340450">
      <w:pPr>
        <w:pStyle w:val="reader-text-blockparagraph"/>
        <w:shd w:val="clear" w:color="auto" w:fill="FFFFFF"/>
        <w:rPr>
          <w:rFonts w:ascii="Source Serif Pro" w:hAnsi="Source Serif Pro"/>
        </w:rPr>
      </w:pPr>
      <w:r>
        <w:rPr>
          <w:noProof/>
        </w:rPr>
        <w:drawing>
          <wp:inline distT="0" distB="0" distL="0" distR="0" wp14:anchorId="7FAD4FE9" wp14:editId="29D628C7">
            <wp:extent cx="5731510" cy="2699385"/>
            <wp:effectExtent l="0" t="0" r="2540" b="571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5731510" cy="2699385"/>
                    </a:xfrm>
                    <a:prstGeom prst="rect">
                      <a:avLst/>
                    </a:prstGeom>
                  </pic:spPr>
                </pic:pic>
              </a:graphicData>
            </a:graphic>
          </wp:inline>
        </w:drawing>
      </w:r>
    </w:p>
    <w:p w14:paraId="1849D63F" w14:textId="5A8ACEA1" w:rsidR="0025479E" w:rsidRPr="00B0492F" w:rsidRDefault="0025479E"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Select service 'SAP Business Application Studio' and plan 'Trial'. Click on create button to subscribe the application</w:t>
      </w:r>
    </w:p>
    <w:p w14:paraId="1A25D6B3" w14:textId="518DF25C"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37E6C6F8" wp14:editId="3EEE2854">
            <wp:extent cx="5731510" cy="3266440"/>
            <wp:effectExtent l="0" t="0" r="254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stretch>
                      <a:fillRect/>
                    </a:stretch>
                  </pic:blipFill>
                  <pic:spPr>
                    <a:xfrm>
                      <a:off x="0" y="0"/>
                      <a:ext cx="5731510" cy="3266440"/>
                    </a:xfrm>
                    <a:prstGeom prst="rect">
                      <a:avLst/>
                    </a:prstGeom>
                  </pic:spPr>
                </pic:pic>
              </a:graphicData>
            </a:graphic>
          </wp:inline>
        </w:drawing>
      </w:r>
    </w:p>
    <w:p w14:paraId="4D979713" w14:textId="08D0B784"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Now, we can see that we are subscribed to Studio application in the </w:t>
      </w:r>
      <w:r w:rsidRPr="00B0492F">
        <w:rPr>
          <w:rStyle w:val="Strong"/>
          <w:rFonts w:ascii="Source Serif Pro" w:eastAsiaTheme="majorEastAsia" w:hAnsi="Source Serif Pro"/>
          <w:shd w:val="clear" w:color="auto" w:fill="FFFFFF"/>
        </w:rPr>
        <w:t>Instances and Subscriptions</w:t>
      </w:r>
      <w:r w:rsidRPr="00B0492F">
        <w:rPr>
          <w:rFonts w:ascii="Source Serif Pro" w:hAnsi="Source Serif Pro"/>
          <w:shd w:val="clear" w:color="auto" w:fill="FFFFFF"/>
        </w:rPr>
        <w:t> page. From here, we can launch SAP Business Application Studio by clicking 'Go to Application' from three dots right side.</w:t>
      </w:r>
    </w:p>
    <w:p w14:paraId="4A1CE6EB" w14:textId="03BFBBE4" w:rsidR="00B0492F" w:rsidRDefault="00B0492F" w:rsidP="00340450">
      <w:pPr>
        <w:pStyle w:val="reader-text-blockparagraph"/>
        <w:shd w:val="clear" w:color="auto" w:fill="FFFFFF"/>
        <w:rPr>
          <w:rStyle w:val="Strong"/>
          <w:rFonts w:ascii="Source Serif Pro" w:eastAsiaTheme="majorEastAsia" w:hAnsi="Source Serif Pro"/>
          <w:sz w:val="30"/>
          <w:szCs w:val="30"/>
          <w:shd w:val="clear" w:color="auto" w:fill="FFFFFF"/>
        </w:rPr>
      </w:pPr>
      <w:r>
        <w:rPr>
          <w:rStyle w:val="Strong"/>
          <w:rFonts w:ascii="Source Serif Pro" w:eastAsiaTheme="majorEastAsia" w:hAnsi="Source Serif Pro"/>
          <w:sz w:val="30"/>
          <w:szCs w:val="30"/>
          <w:shd w:val="clear" w:color="auto" w:fill="FFFFFF"/>
        </w:rPr>
        <w:t>Create Dev Space</w:t>
      </w:r>
    </w:p>
    <w:p w14:paraId="6D97D039" w14:textId="24C40730"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lastRenderedPageBreak/>
        <w:t xml:space="preserve">Enter your </w:t>
      </w:r>
      <w:r w:rsidRPr="00B0492F">
        <w:rPr>
          <w:rFonts w:ascii="Source Serif Pro" w:hAnsi="Source Serif Pro"/>
          <w:shd w:val="clear" w:color="auto" w:fill="FFFFFF"/>
        </w:rPr>
        <w:t>credentials and</w:t>
      </w:r>
      <w:r w:rsidRPr="00B0492F">
        <w:rPr>
          <w:rFonts w:ascii="Source Serif Pro" w:hAnsi="Source Serif Pro"/>
          <w:shd w:val="clear" w:color="auto" w:fill="FFFFFF"/>
        </w:rPr>
        <w:t xml:space="preserve"> click </w:t>
      </w:r>
      <w:r w:rsidRPr="00B0492F">
        <w:rPr>
          <w:rStyle w:val="Strong"/>
          <w:rFonts w:ascii="Source Serif Pro" w:eastAsiaTheme="majorEastAsia" w:hAnsi="Source Serif Pro"/>
          <w:shd w:val="clear" w:color="auto" w:fill="FFFFFF"/>
        </w:rPr>
        <w:t>Log On</w:t>
      </w:r>
      <w:r w:rsidRPr="00B0492F">
        <w:rPr>
          <w:rFonts w:ascii="Source Serif Pro" w:hAnsi="Source Serif Pro"/>
          <w:shd w:val="clear" w:color="auto" w:fill="FFFFFF"/>
        </w:rPr>
        <w:t>. This will open a welcome page for SAP Business Application Studio. Click on 'Create Dev Space'</w:t>
      </w:r>
      <w:r>
        <w:rPr>
          <w:rFonts w:ascii="Source Serif Pro" w:hAnsi="Source Serif Pro"/>
          <w:shd w:val="clear" w:color="auto" w:fill="FFFFFF"/>
        </w:rPr>
        <w:t>.</w:t>
      </w:r>
    </w:p>
    <w:p w14:paraId="09A591A9" w14:textId="33940DDE"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709E0CB5" wp14:editId="522D6BF9">
            <wp:extent cx="5731510" cy="2353310"/>
            <wp:effectExtent l="0" t="0" r="2540" b="889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9"/>
                    <a:stretch>
                      <a:fillRect/>
                    </a:stretch>
                  </pic:blipFill>
                  <pic:spPr>
                    <a:xfrm>
                      <a:off x="0" y="0"/>
                      <a:ext cx="5731510" cy="2353310"/>
                    </a:xfrm>
                    <a:prstGeom prst="rect">
                      <a:avLst/>
                    </a:prstGeom>
                  </pic:spPr>
                </pic:pic>
              </a:graphicData>
            </a:graphic>
          </wp:inline>
        </w:drawing>
      </w:r>
    </w:p>
    <w:p w14:paraId="51E4D264" w14:textId="0E13E61D"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Enter a name for Dev space and select 'SAP Fiori' as the scenario at bottom click on 'Create Dev space'.</w:t>
      </w:r>
    </w:p>
    <w:p w14:paraId="2C6F9A89" w14:textId="53ABD29D"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1D1307E0" wp14:editId="22D80105">
            <wp:extent cx="5731510" cy="3310890"/>
            <wp:effectExtent l="0" t="0" r="2540" b="381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0"/>
                    <a:stretch>
                      <a:fillRect/>
                    </a:stretch>
                  </pic:blipFill>
                  <pic:spPr>
                    <a:xfrm>
                      <a:off x="0" y="0"/>
                      <a:ext cx="5731510" cy="3310890"/>
                    </a:xfrm>
                    <a:prstGeom prst="rect">
                      <a:avLst/>
                    </a:prstGeom>
                  </pic:spPr>
                </pic:pic>
              </a:graphicData>
            </a:graphic>
          </wp:inline>
        </w:drawing>
      </w:r>
    </w:p>
    <w:p w14:paraId="01BBBAEA" w14:textId="15689064"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Immediately, we can see status is 'STARTING' for this dev space as it takes a few seconds to start.</w:t>
      </w:r>
    </w:p>
    <w:p w14:paraId="67780113" w14:textId="6FC81DC4"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01CB471B" wp14:editId="47E6794B">
            <wp:extent cx="5731510" cy="1043940"/>
            <wp:effectExtent l="0" t="0" r="2540" b="381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stretch>
                      <a:fillRect/>
                    </a:stretch>
                  </pic:blipFill>
                  <pic:spPr>
                    <a:xfrm>
                      <a:off x="0" y="0"/>
                      <a:ext cx="5731510" cy="1043940"/>
                    </a:xfrm>
                    <a:prstGeom prst="rect">
                      <a:avLst/>
                    </a:prstGeom>
                  </pic:spPr>
                </pic:pic>
              </a:graphicData>
            </a:graphic>
          </wp:inline>
        </w:drawing>
      </w:r>
    </w:p>
    <w:p w14:paraId="6B2ADB24" w14:textId="288C35D2"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lastRenderedPageBreak/>
        <w:t>As soon as the status is 'RUNNING', we are ready to launch Studio application. Click on the name of Dev Space, for example '</w:t>
      </w:r>
      <w:proofErr w:type="spellStart"/>
      <w:r w:rsidRPr="00B0492F">
        <w:rPr>
          <w:rFonts w:ascii="Source Serif Pro" w:hAnsi="Source Serif Pro"/>
          <w:shd w:val="clear" w:color="auto" w:fill="FFFFFF"/>
        </w:rPr>
        <w:t>Demo_Fiori</w:t>
      </w:r>
      <w:proofErr w:type="spellEnd"/>
      <w:r w:rsidRPr="00B0492F">
        <w:rPr>
          <w:rFonts w:ascii="Source Serif Pro" w:hAnsi="Source Serif Pro"/>
          <w:shd w:val="clear" w:color="auto" w:fill="FFFFFF"/>
        </w:rPr>
        <w:t>'.</w:t>
      </w:r>
    </w:p>
    <w:p w14:paraId="25F97F33" w14:textId="47E12B0B"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69C2AD79" wp14:editId="350C46DE">
            <wp:extent cx="5731510" cy="1148080"/>
            <wp:effectExtent l="0" t="0" r="254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2"/>
                    <a:stretch>
                      <a:fillRect/>
                    </a:stretch>
                  </pic:blipFill>
                  <pic:spPr>
                    <a:xfrm>
                      <a:off x="0" y="0"/>
                      <a:ext cx="5731510" cy="1148080"/>
                    </a:xfrm>
                    <a:prstGeom prst="rect">
                      <a:avLst/>
                    </a:prstGeom>
                  </pic:spPr>
                </pic:pic>
              </a:graphicData>
            </a:graphic>
          </wp:inline>
        </w:drawing>
      </w:r>
    </w:p>
    <w:p w14:paraId="243D1EC3" w14:textId="5488D349" w:rsidR="00B0492F" w:rsidRPr="00B0492F" w:rsidRDefault="00B0492F" w:rsidP="00340450">
      <w:pPr>
        <w:pStyle w:val="reader-text-blockparagraph"/>
        <w:shd w:val="clear" w:color="auto" w:fill="FFFFFF"/>
        <w:rPr>
          <w:rFonts w:ascii="Source Serif Pro" w:hAnsi="Source Serif Pro"/>
          <w:shd w:val="clear" w:color="auto" w:fill="FFFFFF"/>
        </w:rPr>
      </w:pPr>
      <w:r w:rsidRPr="00B0492F">
        <w:rPr>
          <w:rFonts w:ascii="Source Serif Pro" w:hAnsi="Source Serif Pro"/>
          <w:shd w:val="clear" w:color="auto" w:fill="FFFFFF"/>
        </w:rPr>
        <w:t>We are ready to start working on Fiori application development from here.</w:t>
      </w:r>
    </w:p>
    <w:p w14:paraId="201E8691" w14:textId="74395923" w:rsidR="00B0492F" w:rsidRDefault="00B0492F" w:rsidP="00340450">
      <w:pPr>
        <w:pStyle w:val="reader-text-blockparagraph"/>
        <w:shd w:val="clear" w:color="auto" w:fill="FFFFFF"/>
        <w:rPr>
          <w:rFonts w:ascii="Source Serif Pro" w:hAnsi="Source Serif Pro"/>
        </w:rPr>
      </w:pPr>
      <w:r>
        <w:rPr>
          <w:noProof/>
        </w:rPr>
        <w:drawing>
          <wp:inline distT="0" distB="0" distL="0" distR="0" wp14:anchorId="571D824F" wp14:editId="0B37EAD8">
            <wp:extent cx="5731510" cy="29819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81960"/>
                    </a:xfrm>
                    <a:prstGeom prst="rect">
                      <a:avLst/>
                    </a:prstGeom>
                  </pic:spPr>
                </pic:pic>
              </a:graphicData>
            </a:graphic>
          </wp:inline>
        </w:drawing>
      </w:r>
    </w:p>
    <w:p w14:paraId="74364021" w14:textId="77777777" w:rsidR="00340450" w:rsidRPr="00340450" w:rsidRDefault="00340450">
      <w:pPr>
        <w:rPr>
          <w:sz w:val="28"/>
          <w:szCs w:val="28"/>
        </w:rPr>
      </w:pPr>
    </w:p>
    <w:sectPr w:rsidR="00340450" w:rsidRPr="00340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50"/>
    <w:rsid w:val="0025479E"/>
    <w:rsid w:val="00340450"/>
    <w:rsid w:val="00B0492F"/>
    <w:rsid w:val="00B66F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2CCE"/>
  <w15:chartTrackingRefBased/>
  <w15:docId w15:val="{6A1EC8A9-8098-48D4-AFB8-9E18CC5F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50"/>
  </w:style>
  <w:style w:type="paragraph" w:styleId="Heading1">
    <w:name w:val="heading 1"/>
    <w:basedOn w:val="Normal"/>
    <w:next w:val="Normal"/>
    <w:link w:val="Heading1Char"/>
    <w:uiPriority w:val="9"/>
    <w:qFormat/>
    <w:rsid w:val="003404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404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45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45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4045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4045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4045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4045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4045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45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40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45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45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4045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4045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4045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4045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4045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40450"/>
    <w:pPr>
      <w:spacing w:line="240" w:lineRule="auto"/>
    </w:pPr>
    <w:rPr>
      <w:b/>
      <w:bCs/>
      <w:smallCaps/>
      <w:color w:val="44546A" w:themeColor="text2"/>
    </w:rPr>
  </w:style>
  <w:style w:type="paragraph" w:styleId="Title">
    <w:name w:val="Title"/>
    <w:basedOn w:val="Normal"/>
    <w:next w:val="Normal"/>
    <w:link w:val="TitleChar"/>
    <w:uiPriority w:val="10"/>
    <w:qFormat/>
    <w:rsid w:val="003404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404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4045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4045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40450"/>
    <w:rPr>
      <w:b/>
      <w:bCs/>
    </w:rPr>
  </w:style>
  <w:style w:type="character" w:styleId="Emphasis">
    <w:name w:val="Emphasis"/>
    <w:basedOn w:val="DefaultParagraphFont"/>
    <w:uiPriority w:val="20"/>
    <w:qFormat/>
    <w:rsid w:val="00340450"/>
    <w:rPr>
      <w:i/>
      <w:iCs/>
    </w:rPr>
  </w:style>
  <w:style w:type="paragraph" w:styleId="NoSpacing">
    <w:name w:val="No Spacing"/>
    <w:uiPriority w:val="1"/>
    <w:qFormat/>
    <w:rsid w:val="00340450"/>
    <w:pPr>
      <w:spacing w:after="0" w:line="240" w:lineRule="auto"/>
    </w:pPr>
  </w:style>
  <w:style w:type="paragraph" w:styleId="Quote">
    <w:name w:val="Quote"/>
    <w:basedOn w:val="Normal"/>
    <w:next w:val="Normal"/>
    <w:link w:val="QuoteChar"/>
    <w:uiPriority w:val="29"/>
    <w:qFormat/>
    <w:rsid w:val="0034045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40450"/>
    <w:rPr>
      <w:color w:val="44546A" w:themeColor="text2"/>
      <w:sz w:val="24"/>
      <w:szCs w:val="24"/>
    </w:rPr>
  </w:style>
  <w:style w:type="paragraph" w:styleId="IntenseQuote">
    <w:name w:val="Intense Quote"/>
    <w:basedOn w:val="Normal"/>
    <w:next w:val="Normal"/>
    <w:link w:val="IntenseQuoteChar"/>
    <w:uiPriority w:val="30"/>
    <w:qFormat/>
    <w:rsid w:val="003404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404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40450"/>
    <w:rPr>
      <w:i/>
      <w:iCs/>
      <w:color w:val="595959" w:themeColor="text1" w:themeTint="A6"/>
    </w:rPr>
  </w:style>
  <w:style w:type="character" w:styleId="IntenseEmphasis">
    <w:name w:val="Intense Emphasis"/>
    <w:basedOn w:val="DefaultParagraphFont"/>
    <w:uiPriority w:val="21"/>
    <w:qFormat/>
    <w:rsid w:val="00340450"/>
    <w:rPr>
      <w:b/>
      <w:bCs/>
      <w:i/>
      <w:iCs/>
    </w:rPr>
  </w:style>
  <w:style w:type="character" w:styleId="SubtleReference">
    <w:name w:val="Subtle Reference"/>
    <w:basedOn w:val="DefaultParagraphFont"/>
    <w:uiPriority w:val="31"/>
    <w:qFormat/>
    <w:rsid w:val="003404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40450"/>
    <w:rPr>
      <w:b/>
      <w:bCs/>
      <w:smallCaps/>
      <w:color w:val="44546A" w:themeColor="text2"/>
      <w:u w:val="single"/>
    </w:rPr>
  </w:style>
  <w:style w:type="character" w:styleId="BookTitle">
    <w:name w:val="Book Title"/>
    <w:basedOn w:val="DefaultParagraphFont"/>
    <w:uiPriority w:val="33"/>
    <w:qFormat/>
    <w:rsid w:val="00340450"/>
    <w:rPr>
      <w:b/>
      <w:bCs/>
      <w:smallCaps/>
      <w:spacing w:val="10"/>
    </w:rPr>
  </w:style>
  <w:style w:type="paragraph" w:styleId="TOCHeading">
    <w:name w:val="TOC Heading"/>
    <w:basedOn w:val="Heading1"/>
    <w:next w:val="Normal"/>
    <w:uiPriority w:val="39"/>
    <w:semiHidden/>
    <w:unhideWhenUsed/>
    <w:qFormat/>
    <w:rsid w:val="00340450"/>
    <w:pPr>
      <w:outlineLvl w:val="9"/>
    </w:pPr>
  </w:style>
  <w:style w:type="paragraph" w:customStyle="1" w:styleId="reader-text-blockparagraph">
    <w:name w:val="reader-text-block__paragraph"/>
    <w:basedOn w:val="Normal"/>
    <w:rsid w:val="003404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40450"/>
    <w:rPr>
      <w:color w:val="0563C1" w:themeColor="hyperlink"/>
      <w:u w:val="single"/>
    </w:rPr>
  </w:style>
  <w:style w:type="character" w:styleId="UnresolvedMention">
    <w:name w:val="Unresolved Mention"/>
    <w:basedOn w:val="DefaultParagraphFont"/>
    <w:uiPriority w:val="99"/>
    <w:semiHidden/>
    <w:unhideWhenUsed/>
    <w:rsid w:val="0034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281">
      <w:bodyDiv w:val="1"/>
      <w:marLeft w:val="0"/>
      <w:marRight w:val="0"/>
      <w:marTop w:val="0"/>
      <w:marBottom w:val="0"/>
      <w:divBdr>
        <w:top w:val="none" w:sz="0" w:space="0" w:color="auto"/>
        <w:left w:val="none" w:sz="0" w:space="0" w:color="auto"/>
        <w:bottom w:val="none" w:sz="0" w:space="0" w:color="auto"/>
        <w:right w:val="none" w:sz="0" w:space="0" w:color="auto"/>
      </w:divBdr>
    </w:div>
    <w:div w:id="10117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ap.com/canada/products/business-technology-platform/trial.html"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5C0D-C86C-4DC0-BB56-543E7EFF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Ashok Kumar</cp:lastModifiedBy>
  <cp:revision>1</cp:revision>
  <dcterms:created xsi:type="dcterms:W3CDTF">2022-09-07T04:05:00Z</dcterms:created>
  <dcterms:modified xsi:type="dcterms:W3CDTF">2022-09-07T04:21:00Z</dcterms:modified>
</cp:coreProperties>
</file>